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80" w:rsidRPr="00B40D80" w:rsidRDefault="00B40D80" w:rsidP="00B40D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shd w:val="clear" w:color="auto" w:fill="FFFFFF"/>
          <w:lang w:eastAsia="ru-RU"/>
        </w:rPr>
      </w:pPr>
      <w:r w:rsidRPr="00B40D80"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shd w:val="clear" w:color="auto" w:fill="FFFFFF"/>
          <w:lang w:eastAsia="ru-RU"/>
        </w:rPr>
        <w:t xml:space="preserve">УРАЛЬСКАЯ ТРАНСПОРТНАЯ ПРОКУРАТУРА </w:t>
      </w:r>
      <w:r w:rsidRPr="00B40D80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shd w:val="clear" w:color="auto" w:fill="FFFFFF"/>
          <w:lang w:eastAsia="ru-RU"/>
        </w:rPr>
        <w:t>информирует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shd w:val="clear" w:color="auto" w:fill="FFFFFF"/>
          <w:lang w:eastAsia="ru-RU"/>
        </w:rPr>
      </w:pPr>
      <w:r w:rsidRPr="00B40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соблюдать следующие правила: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прежде чем войти в воду, сделать разминку, выполнив несколько легких упражнений;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заплывать в зону с илистым дном и водорослями, не купаться при большой волне или в шторм. Даже небольшие волны представляют угрозу для жизни;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избежание перегревания использовать на пляже головной убор;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допускать ситуаций неоправданного риска и шалостей на воде.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несчастных случаев с детьми, каждый обязан: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строго контролировать свободное время своих несовершеннолетних детей;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разрешать купание на водоемах только в присутствии взрослых и в специально отведенных местах;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довести до сведения своих несовершеннолетних детей правила поведения на водоеме.</w:t>
      </w:r>
    </w:p>
    <w:p w:rsidR="00B40D80" w:rsidRPr="00B40D80" w:rsidRDefault="00B40D80" w:rsidP="00B40D8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:rsidR="00D558B8" w:rsidRDefault="00D558B8">
      <w:bookmarkStart w:id="0" w:name="_GoBack"/>
      <w:bookmarkEnd w:id="0"/>
    </w:p>
    <w:sectPr w:rsidR="00D5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38"/>
    <w:rsid w:val="00B40D80"/>
    <w:rsid w:val="00C44926"/>
    <w:rsid w:val="00CC2538"/>
    <w:rsid w:val="00D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2022-07-11T06:34:00Z</dcterms:created>
  <dcterms:modified xsi:type="dcterms:W3CDTF">2022-07-11T07:07:00Z</dcterms:modified>
</cp:coreProperties>
</file>